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 01 czerwca 2020 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072"/>
        </w:tabs>
        <w:spacing w:line="3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Realizacja przez nauczycieli awansu zawodowego w okresie czasowego ograniczenia funkcjonowania jednostek systemu oświaty</w:t>
      </w:r>
    </w:p>
    <w:p w:rsidR="00000000" w:rsidDel="00000000" w:rsidP="00000000" w:rsidRDefault="00000000" w:rsidRPr="00000000" w14:paraId="00000005">
      <w:pPr>
        <w:spacing w:after="120"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Zmiana sposobu realizacji zadań jednostek systemu oświaty w okresie czasowego ograniczenia ich funkcjonowania nie ma wpływu na długość odbywanych przez nauczycieli staży na kolejny stopień awansu zawodowego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0" w:lineRule="auto"/>
        <w:jc w:val="both"/>
        <w:rPr/>
      </w:pPr>
      <w:r w:rsidDel="00000000" w:rsidR="00000000" w:rsidRPr="00000000">
        <w:rPr>
          <w:rtl w:val="0"/>
        </w:rPr>
        <w:t xml:space="preserve">Nauczyciele realizujący zajęcia z wykorzystaniem metod i technik kształcenia na odległość lub innego sposobu kształcenia w tym czasie kontynuują rozpoczęte staże na kolejny stopień awansu zawodowego realizując wymagania wskazane w rozporządzeniu w sprawie uzyskiwania stopni awansu zawodowego przez nauczycieli (rozporządzenie Ministra Edukacji Narodowej z dnia 26 lipca 2018 r. w sprawie uzyskiwania stopni awansu zawodowego przez nauczycieli (Dz. U. poz. 1574, z późn. zm.). </w:t>
      </w:r>
    </w:p>
    <w:p w:rsidR="00000000" w:rsidDel="00000000" w:rsidP="00000000" w:rsidRDefault="00000000" w:rsidRPr="00000000" w14:paraId="00000009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40" w:lineRule="auto"/>
        <w:jc w:val="both"/>
        <w:rPr/>
      </w:pPr>
      <w:r w:rsidDel="00000000" w:rsidR="00000000" w:rsidRPr="00000000">
        <w:rPr>
          <w:rtl w:val="0"/>
        </w:rPr>
        <w:t xml:space="preserve">Jeżeli </w:t>
      </w:r>
      <w:r w:rsidDel="00000000" w:rsidR="00000000" w:rsidRPr="00000000">
        <w:rPr>
          <w:highlight w:val="white"/>
          <w:rtl w:val="0"/>
        </w:rPr>
        <w:t xml:space="preserve">z przyczyny leżącej po stronie pracodawcy w określonym czasie nauczyciel nie będzie świadczył pracy, lecz będzie gotów do jej wykonywania o</w:t>
      </w:r>
      <w:r w:rsidDel="00000000" w:rsidR="00000000" w:rsidRPr="00000000">
        <w:rPr>
          <w:rtl w:val="0"/>
        </w:rPr>
        <w:t xml:space="preserve">dbywany przez nauczyciela staż nie ulegnie przedłużeniu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40" w:lineRule="auto"/>
        <w:jc w:val="both"/>
        <w:rPr/>
      </w:pPr>
      <w:r w:rsidDel="00000000" w:rsidR="00000000" w:rsidRPr="00000000">
        <w:rPr>
          <w:rtl w:val="0"/>
        </w:rPr>
        <w:t xml:space="preserve">Przepisy ww. rozporządzenia dopuszczają dokonywanie odpowiednich modyfikacji realizowanego przez nauczyciela planu rozwoju zawodowego. Zatem jeżeli z uwagi na zmienione warunki kształcenia nie będzie możliwe zrealizowanie jakiegoś działania zaplanowanego przez nauczyciela, nauczyciel może dokonać odpowiedniej modyfikacji planu rozwoju zawodowego za zgodą dyrektora szkoły. </w:t>
      </w:r>
    </w:p>
    <w:p w:rsidR="00000000" w:rsidDel="00000000" w:rsidP="00000000" w:rsidRDefault="00000000" w:rsidRPr="00000000" w14:paraId="0000000D">
      <w:pPr>
        <w:spacing w:line="3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Ograniczenie funkcjonowania jednostek systemu oświaty nie stanowi przeszkody do złożenia przez nauczyciela sprawozdania z realizacji planu rozwoju zawodowego oraz dokonania przez dyrektora szkoły oceny dorobku zawodowego nauczyciela za okres stażu.</w:t>
      </w:r>
    </w:p>
    <w:p w:rsidR="00000000" w:rsidDel="00000000" w:rsidP="00000000" w:rsidRDefault="00000000" w:rsidRPr="00000000" w14:paraId="0000000F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Nauczyciel składa dyrektorowi szkoły sprawozdanie z realizacji planu rozwoju zawodowego, uwzględniające efekty jego realizacji dla nauczyciela i szkoły, w terminie 7 dni od dnia zakończenia stażu.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Ocenę dorobku zawodowego nauczyciela za okres stażu ustala, w terminie nie dłuższym niż 21 dni od dnia złożenia sprawozdania, z uwzględnieniem stopnia realizacji planu rozwoju zawodowego nauczyciela, dyrektor szkoły: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w przypadku nauczyciela stażysty i nauczyciela kontraktowego - po zapoznaniu się z projektem oceny opracowanym przez opiekuna stażu i po zasięgnięciu opinii rady rodziców;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w przypadku nauczyciela mianowanego - po zasięgnięciu opinii rady rodziców.</w:t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Rada rodziców powinna przedstawić swoją opinię w terminie 14 dni od dnia otrzymania zawiadomienia o dokonywanej ocenie dorobku zawodowego nauczyciela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Nieprzedstawienie opinii rady rodziców nie wstrzymuje postępowania.</w:t>
      </w:r>
    </w:p>
    <w:p w:rsidR="00000000" w:rsidDel="00000000" w:rsidP="00000000" w:rsidRDefault="00000000" w:rsidRPr="00000000" w14:paraId="00000016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świetle obowiązujących przepisów nie ma przeszkód do przeprowadzenia postępowań kwalifikacyjnych oraz postępowań egzaminacyjnych na kolejny stopień awansu zawodowego w okresie czasowego ograniczenia funkcjonowania jednostek systemu oświaty. </w:t>
      </w:r>
    </w:p>
    <w:p w:rsidR="00000000" w:rsidDel="00000000" w:rsidP="00000000" w:rsidRDefault="00000000" w:rsidRPr="00000000" w14:paraId="00000018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Nauczyciel stażysta i nauczyciel kontraktowy składają wniosek o podjęcie odpowiednio postępowania kwalifikacyjnego lub egzaminacyjnego w roku uzyskania pozytywnej oceny dorobku zawodowego za okres stażu. Nauczyciel mianowany może złożyć wniosek o podjęcie postępowania kwalifikacyjnego w okresie 3 lat od dnia otrzymania pozytywnej oceny dorobku zawodowego za okres stażu. W razie niedotrzymania terminów złożenia wniosków nauczyciele ci są obowiązani do ponownego odbycia stażu w pełnym wymiarze.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Nauczycielom, którzy złożą wnioski o podjęcie odpowiednio postępowania kwalifikacyjnego lub egzaminacyjnego do dnia 30 czerwca danego roku, właściwy organ wydaje decyzję o nadaniu lub o odmowie nadania stopnia awansu zawodowego w terminie do dnia 31 sierpnia danego roku. Nauczycielom, którzy złożą wnioski o podjęcie odpowiednio postępowania kwalifikacyjnego lub egzaminacyjnego do dnia 31 października danego roku, właściwy organ wydaje decyzję o nadaniu lub o odmowie nadania stopnia awansu zawodowego w terminie do dnia 31 grudnia danego roku.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 przypadku zatem wniosków o podjęcie postępowania złożonych do dnia 30 czerwca 2020 r., właściwy organ będzie obowiązany do przeprowadzenia odpowiednio postępowania kwalifikacyjnego lub egzaminacyjnego oraz wydania decyzji do dnia 31 sierpnia 2020 r.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Warunkiem nadania nauczycielowi kolejnego stopnia awansu zawodowego jest spełnienie wymagań kwalifikacyjnych, odbycie stażu zakończonego pozytywną oceną dorobku zawodowego nauczyciela, oraz: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w przypadku nauczyciela stażysty - uzyskanie akceptacji komisji kwalifikacyjnej po przeprowadzonej rozmowie;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w przypadku nauczyciela kontraktowego - zdanie egzaminu przed komisją egzaminacyjną;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ind w:left="567" w:hanging="360"/>
        <w:jc w:val="both"/>
        <w:rPr/>
      </w:pPr>
      <w:r w:rsidDel="00000000" w:rsidR="00000000" w:rsidRPr="00000000">
        <w:rPr>
          <w:rtl w:val="0"/>
        </w:rPr>
        <w:t xml:space="preserve">w przypadku nauczyciela mianowanego - uzyskanie akceptacji komisji kwalifikacyjnej po dokonaniu analizy dorobku zawodowego nauczyciela i przeprowadzonej rozmowie.</w:t>
      </w:r>
    </w:p>
    <w:p w:rsidR="00000000" w:rsidDel="00000000" w:rsidP="00000000" w:rsidRDefault="00000000" w:rsidRPr="00000000" w14:paraId="00000020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/>
      <w:pgMar w:bottom="1701" w:top="1701" w:left="1701" w:right="1701" w:header="1701" w:footer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-1075689</wp:posOffset>
          </wp:positionH>
          <wp:positionV relativeFrom="paragraph">
            <wp:posOffset>0</wp:posOffset>
          </wp:positionV>
          <wp:extent cx="5391150" cy="1095375"/>
          <wp:effectExtent b="0" l="0" r="0" t="0"/>
          <wp:wrapTopAndBottom distB="0" distT="0"/>
          <wp:docPr descr="DYREKTOR GENERALNY-footer-kolor" id="4" name="image2.png"/>
          <a:graphic>
            <a:graphicData uri="http://schemas.openxmlformats.org/drawingml/2006/picture">
              <pic:pic>
                <pic:nvPicPr>
                  <pic:cNvPr descr="DYREKTOR GENERALNY-footer-kolo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myśl § 11a rozporządzenia Ministra Edukacji Narodowej z dnia 20 marca 2020 r. w sprawie szczególnych rozwiązań w okresie czasowego ograniczenia funkcjonowania jednostek systemu oświaty w związku z zapobieganiem, przeciwdziałaniem i zwalczaniem COVID-19 (Dz. U. poz. 493, z późn. zm.) w okresie czasowego ograniczenia funkcjonowania jednostek systemu oświaty czynności organów tych jednostek określone w przepisach dotyczących funkcjonowania tych jednostek mogą być podejmowane za pomocą środków komunikacji elektronicznej w rozumieniu art. 2 pkt 5 ustawy o świadczeniu usług drogą elektroniczną lub za pomocą innych środków łączności, a w przypadku kolegialnych organów jednostek systemu oświaty – także w trybie obiegowym. Treść podjętej w ten sposób czynności powinna być utrwalona w formie odpowiednio protokołu, notatki, adnotacji lub w inny sposób. Przepis ten stosuje się także do rodziców, uczniów, absolwentów i innych osób realizujących swoje prawa i obowiązki wynikające z przepisów oświatowych, w szczególności w zakresie składania wniosków i innych dokumentów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18034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b="0" l="0" r="0" t="0"/>
          <wp:wrapTopAndBottom distB="180340" distT="0"/>
          <wp:docPr descr="DYREKTOR GENERALNY-Robert Bartold-logotype-kolor" id="5" name="image1.png"/>
          <a:graphic>
            <a:graphicData uri="http://schemas.openxmlformats.org/drawingml/2006/picture">
              <pic:pic>
                <pic:nvPicPr>
                  <pic:cNvPr descr="DYREKTOR GENERALNY-Robert Bartold-logotype-kol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15EB1"/>
    <w:rPr>
      <w:rFonts w:ascii="Arial" w:cs="Arial" w:hAnsi="Arial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rsid w:val="00615EB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615EB1"/>
    <w:rPr>
      <w:rFonts w:ascii="Arial" w:cs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5EB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15EB1"/>
    <w:rPr>
      <w:rFonts w:ascii="Arial" w:cs="Arial" w:hAnsi="Arial"/>
      <w:sz w:val="24"/>
      <w:szCs w:val="24"/>
    </w:rPr>
  </w:style>
  <w:style w:type="paragraph" w:styleId="menfont" w:customStyle="1">
    <w:name w:val="men font"/>
    <w:basedOn w:val="Normalny"/>
    <w:rsid w:val="00615EB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B54CB"/>
    <w:rPr>
      <w:rFonts w:ascii="Calibri" w:cs="Calibri" w:eastAsia="Calibri" w:hAnsi="Calibr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B54CB"/>
    <w:rPr>
      <w:rFonts w:ascii="Calibri" w:cs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B54C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mAlilam7YLl3yXL6lsb6A4TSw==">AMUW2mWLNXeucSzSDVTDLW5Yu/ZFJRb+sxvhvoKJfW7s8fQTG7jTvMDOaB7o7IMPuAr32J3PUvZStd/TH/sJA6Xy7B3T64MEtFReLCQ4CleJNZWkmth4zR0UFrUdDzu+HoEjxSwLcdpF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2020-06-08T17:07:00Z</dcterms:created>
  <dc:creator>MEN</dc:creator>
</cp:coreProperties>
</file>